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1A112" w14:textId="77777777" w:rsidR="00DC1297" w:rsidRDefault="00DC1297" w:rsidP="00DC1297">
      <w:r>
        <w:t>Sehr geehrte Damen und Herren,</w:t>
      </w:r>
    </w:p>
    <w:p w14:paraId="717CF838" w14:textId="77777777" w:rsidR="00DC1297" w:rsidRDefault="00DC1297" w:rsidP="00DC1297">
      <w:r>
        <w:t xml:space="preserve">zu </w:t>
      </w:r>
      <w:proofErr w:type="spellStart"/>
      <w:r>
        <w:t>lhrem</w:t>
      </w:r>
      <w:proofErr w:type="spellEnd"/>
      <w:r>
        <w:t xml:space="preserve"> Bericht im Heft Flüssiggas L/2O18 kann der Bundesverband für Gasanlagentechnik e.V., wie folgt Stellungnahme beziehen.</w:t>
      </w:r>
    </w:p>
    <w:p w14:paraId="624B5D86" w14:textId="6DEF54F0" w:rsidR="00DC1297" w:rsidRDefault="00DC1297" w:rsidP="00DC1297">
      <w:r>
        <w:t xml:space="preserve">Die Fa. ALUGAS Technologies GmbH in D-55566 Bad Sobernheim, hat uns vor längerer Zeit einen Tank-Kit mit der Tankflasche ALUGAS </w:t>
      </w:r>
      <w:proofErr w:type="spellStart"/>
      <w:r>
        <w:t>Travelmate</w:t>
      </w:r>
      <w:proofErr w:type="spellEnd"/>
      <w:r>
        <w:t xml:space="preserve"> 11-1 {11kS Tankflasche} und die ALUGAS </w:t>
      </w:r>
      <w:proofErr w:type="spellStart"/>
      <w:r>
        <w:t>Travelmate</w:t>
      </w:r>
      <w:proofErr w:type="spellEnd"/>
      <w:r>
        <w:t xml:space="preserve"> 1A-L $</w:t>
      </w:r>
      <w:proofErr w:type="spellStart"/>
      <w:r>
        <w:t>akgTankflasche</w:t>
      </w:r>
      <w:proofErr w:type="spellEnd"/>
      <w:r>
        <w:t xml:space="preserve"> nebst Anbauteilen und Bedienungsanleitung in Landesprache (Deutsch) zur Verfügung gestellt. Der Auftrag bestand darin, zu klären ob gewisse Behauptungen in Medien und Foren es handele sich bei dieser Anlage um eine nicht gesetzeskonforme und dürfe so nicht in Wohnwagen, Wohnmobilen und Freizeitfahrzeugen zur Verwendung kommen, bzw. verbaut werden. Als weiteres rechtfertige der Verbau dieser Tankflasche/n im Rahmen einer Hauptuntersuchung nach §29 SIVZO, die Verweigerung der Prüfplakette in Verbindung mit einer Mangelbeschreibung nach 8.4 Abs. 840. durch einen ,,Technischen Dienst".</w:t>
      </w:r>
    </w:p>
    <w:p w14:paraId="004FCE27" w14:textId="77777777" w:rsidR="00DC1297" w:rsidRDefault="00DC1297" w:rsidP="00DC1297">
      <w:r>
        <w:t xml:space="preserve">Die erhobenen Vorwürfe wurden vom BFG e.V. zusammengetragen und dem Gesetzgeber vorgelegt. Dieses war das Kraftfahrt-Bundesamt (KBA)für die Bundesrepublik-Deutschland und </w:t>
      </w:r>
      <w:proofErr w:type="spellStart"/>
      <w:r>
        <w:t>das,,Hessische</w:t>
      </w:r>
      <w:proofErr w:type="spellEnd"/>
      <w:r>
        <w:t xml:space="preserve"> Ministerium für Wirtschaft, Energie und Verkehr" als oberste Landesbehörde, zuständig für die Überwachung und Kontrolle </w:t>
      </w:r>
      <w:proofErr w:type="spellStart"/>
      <w:r>
        <w:t>der,,Technischen</w:t>
      </w:r>
      <w:proofErr w:type="spellEnd"/>
      <w:r>
        <w:t xml:space="preserve"> Dienste" in Hessen, in Bezug auf Gasanlagenprüfungen unter Einbindung des § 29 StVZO.</w:t>
      </w:r>
    </w:p>
    <w:p w14:paraId="10A453EF" w14:textId="77777777" w:rsidR="00DC1297" w:rsidRDefault="00DC1297" w:rsidP="00DC1297">
      <w:r>
        <w:t xml:space="preserve">Des Weiteren das ,,Hessische Ministerium für Soziales und </w:t>
      </w:r>
      <w:proofErr w:type="spellStart"/>
      <w:r>
        <w:t>lntegration</w:t>
      </w:r>
      <w:proofErr w:type="spellEnd"/>
      <w:r>
        <w:t>", zuständig für Richtlinien und Verordnungen in Bezug auf Druckgeräte und Baugruppen usw. und die Zulassung auch unter Bezug auf die Betriebssicherheitsverordnung'</w:t>
      </w:r>
    </w:p>
    <w:p w14:paraId="0B34C049" w14:textId="77777777" w:rsidR="00DC1297" w:rsidRDefault="00DC1297" w:rsidP="009B4452">
      <w:pPr>
        <w:spacing w:after="0" w:line="240" w:lineRule="auto"/>
      </w:pPr>
      <w:r>
        <w:t>BFG e.V. Weißerdstr. 23 65520 Bad Camberg</w:t>
      </w:r>
    </w:p>
    <w:p w14:paraId="01C164CE" w14:textId="77777777" w:rsidR="00DC1297" w:rsidRDefault="00DC1297" w:rsidP="009B4452">
      <w:pPr>
        <w:spacing w:after="0" w:line="240" w:lineRule="auto"/>
      </w:pPr>
      <w:r>
        <w:t>Tel. 06434 - 4055 Fax 06434 - 5540 Mobil0171 -7432544</w:t>
      </w:r>
    </w:p>
    <w:p w14:paraId="7344E5EA" w14:textId="77777777" w:rsidR="00DC1297" w:rsidRDefault="00DC1297" w:rsidP="009B4452">
      <w:pPr>
        <w:spacing w:after="0" w:line="240" w:lineRule="auto"/>
      </w:pPr>
      <w:r>
        <w:t xml:space="preserve">Kreissparkasse Limburg IBAN: DE 1 051 1 5001 80090970377 SWIFT-BIC: </w:t>
      </w:r>
      <w:proofErr w:type="spellStart"/>
      <w:r>
        <w:t>HELADEFl</w:t>
      </w:r>
      <w:proofErr w:type="spellEnd"/>
      <w:r>
        <w:t xml:space="preserve"> LIN/</w:t>
      </w:r>
    </w:p>
    <w:p w14:paraId="3535456B" w14:textId="56CE8184" w:rsidR="00DC1297" w:rsidRDefault="00DC1297" w:rsidP="009B4452">
      <w:pPr>
        <w:spacing w:after="0" w:line="240" w:lineRule="auto"/>
      </w:pPr>
      <w:r>
        <w:t xml:space="preserve">Eingetragen beim Amtsgericht Limburg / Lahn </w:t>
      </w:r>
      <w:proofErr w:type="spellStart"/>
      <w:r>
        <w:t>Nr</w:t>
      </w:r>
      <w:proofErr w:type="spellEnd"/>
      <w:r>
        <w:t xml:space="preserve"> 1945</w:t>
      </w:r>
    </w:p>
    <w:p w14:paraId="4B4B90B3" w14:textId="77777777" w:rsidR="009B4452" w:rsidRDefault="009B4452" w:rsidP="009B4452">
      <w:pPr>
        <w:spacing w:after="0" w:line="240" w:lineRule="auto"/>
      </w:pPr>
    </w:p>
    <w:p w14:paraId="71FF0C7F" w14:textId="494305C1" w:rsidR="00517146" w:rsidRDefault="00DC1297" w:rsidP="00DC1297">
      <w:r>
        <w:t xml:space="preserve">Fazit: Gasanlagenprüfungen sind seit dem Wegfall der Richtlinie 200U56/EG am 01.LL.2014 nicht mehr im Rahmen einer Hauptuntersuchung nach § 29 STVZO Pflicht, somit auch nicht mehr gesetzlich gefordert. Ein Mangel darf nicht auf einem Prüfbericht eingetragen werden. Dieses muss einem Prüfingenieur (Pi) oder </w:t>
      </w:r>
      <w:proofErr w:type="spellStart"/>
      <w:r>
        <w:t>aaSoP</w:t>
      </w:r>
      <w:proofErr w:type="spellEnd"/>
      <w:r>
        <w:t xml:space="preserve"> bekannt sein und danach hat er auch pflichtgemäß zu Handeln.</w:t>
      </w:r>
    </w:p>
    <w:p w14:paraId="52341F31" w14:textId="34E8D521" w:rsidR="009B4452" w:rsidRDefault="009B4452" w:rsidP="009B4452">
      <w:r>
        <w:t xml:space="preserve">Nach Prüfung der </w:t>
      </w:r>
      <w:r>
        <w:t>G</w:t>
      </w:r>
      <w:r>
        <w:t xml:space="preserve">enehmigungsunterlagen für die Gastankflaschen und den dazugehörenden Anbauteilen in Verbindung, mit der dazu mitgelieferten Betriebsanleitung, Einbauanleitung und </w:t>
      </w:r>
      <w:proofErr w:type="gramStart"/>
      <w:r>
        <w:t>weiterer Dokumenten</w:t>
      </w:r>
      <w:proofErr w:type="gramEnd"/>
      <w:r>
        <w:t xml:space="preserve"> ist der Einbau mit Benutzung dieser Flaschen nicht durch das Ministerium zu beanstanden. Auch steht nach Aussage des Ministeriums einer Betankung an LPG-</w:t>
      </w:r>
      <w:proofErr w:type="spellStart"/>
      <w:r>
        <w:t>FIüssiggastankstellen</w:t>
      </w:r>
      <w:proofErr w:type="spellEnd"/>
      <w:r>
        <w:t xml:space="preserve"> nichts im Wege.</w:t>
      </w:r>
    </w:p>
    <w:p w14:paraId="349D6954" w14:textId="77777777" w:rsidR="009B4452" w:rsidRDefault="009B4452" w:rsidP="009B4452">
      <w:r>
        <w:t>Man ist sich auf Grund einiger Falschaussagen zur Betankung an Flüssiggastankstellen einig, dass im Wiederholungsfall einer weiteren Verweigerung einer Betankung eine Musterklage bei Gericht eingereicht werden sollte. Diese Musterklage würde selbstverständlich der BFG e.V. beratend unterstützen.</w:t>
      </w:r>
    </w:p>
    <w:p w14:paraId="15DE7CC8" w14:textId="7003909E" w:rsidR="009B4452" w:rsidRDefault="009B4452" w:rsidP="009B4452">
      <w:proofErr w:type="spellStart"/>
      <w:r>
        <w:t>ln</w:t>
      </w:r>
      <w:proofErr w:type="spellEnd"/>
      <w:r>
        <w:t xml:space="preserve"> der Hoffnung nun etw</w:t>
      </w:r>
      <w:r>
        <w:t>a</w:t>
      </w:r>
      <w:r>
        <w:t xml:space="preserve">s Klarheit in diese Geschichte gebracht zu haben, bedanken wir uns für die Veröffentlichung als Leserbrief in </w:t>
      </w:r>
      <w:proofErr w:type="spellStart"/>
      <w:r>
        <w:t>lhrer</w:t>
      </w:r>
      <w:proofErr w:type="spellEnd"/>
      <w:r>
        <w:t xml:space="preserve"> Zeitschrift ,,Flüssiggas".</w:t>
      </w:r>
    </w:p>
    <w:p w14:paraId="1437C09F" w14:textId="77777777" w:rsidR="009B4452" w:rsidRDefault="009B4452" w:rsidP="009B4452">
      <w:r>
        <w:t>Mit freundlichen Grüßen</w:t>
      </w:r>
    </w:p>
    <w:p w14:paraId="4C6F7BDF" w14:textId="69B9B3E8" w:rsidR="009B4452" w:rsidRDefault="009B4452" w:rsidP="009B4452">
      <w:r>
        <w:t>gez. Peter Ziegler</w:t>
      </w:r>
    </w:p>
    <w:p w14:paraId="2B40A2DE" w14:textId="6BEFE9F5" w:rsidR="009B4452" w:rsidRDefault="009B4452" w:rsidP="009B4452">
      <w:r>
        <w:t>Vors. BFG e.V.</w:t>
      </w:r>
    </w:p>
    <w:sectPr w:rsidR="009B445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97"/>
    <w:rsid w:val="00517146"/>
    <w:rsid w:val="009B4452"/>
    <w:rsid w:val="00DC12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EA45F"/>
  <w15:chartTrackingRefBased/>
  <w15:docId w15:val="{233A4302-D2FA-4CEF-B857-EB47FC81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8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Ulrich Jacobs</dc:creator>
  <cp:keywords/>
  <dc:description/>
  <cp:lastModifiedBy>Ulrich Jacobs</cp:lastModifiedBy>
  <cp:revision>1</cp:revision>
  <dcterms:created xsi:type="dcterms:W3CDTF">2021-01-29T11:18:00Z</dcterms:created>
  <dcterms:modified xsi:type="dcterms:W3CDTF">2021-01-29T11:33:00Z</dcterms:modified>
</cp:coreProperties>
</file>