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4A" w:rsidRDefault="00EC614A" w:rsidP="00EC614A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de-DE"/>
        </w:rPr>
      </w:pPr>
      <w:r w:rsidRPr="00EC614A">
        <w:rPr>
          <w:rFonts w:ascii="Arial" w:eastAsia="Times New Roman" w:hAnsi="Arial" w:cs="Arial"/>
          <w:bCs/>
          <w:color w:val="000000"/>
          <w:lang w:eastAsia="de-DE"/>
        </w:rPr>
        <w:t>Von Truma empfohlen: OPTIMA</w:t>
      </w:r>
      <w:r w:rsidRPr="00EC614A">
        <w:rPr>
          <w:rFonts w:ascii="Arial" w:eastAsia="Times New Roman" w:hAnsi="Arial" w:cs="Arial"/>
          <w:bCs/>
          <w:color w:val="000000"/>
          <w:vertAlign w:val="superscript"/>
          <w:lang w:eastAsia="de-DE"/>
        </w:rPr>
        <w:t>® </w:t>
      </w:r>
      <w:proofErr w:type="spellStart"/>
      <w:r w:rsidRPr="00EC614A">
        <w:rPr>
          <w:rFonts w:ascii="Arial" w:eastAsia="Times New Roman" w:hAnsi="Arial" w:cs="Arial"/>
          <w:bCs/>
          <w:color w:val="000000"/>
          <w:lang w:eastAsia="de-DE"/>
        </w:rPr>
        <w:t>YellowTop</w:t>
      </w:r>
      <w:proofErr w:type="spellEnd"/>
      <w:r w:rsidRPr="00EC614A">
        <w:rPr>
          <w:rFonts w:ascii="Arial" w:eastAsia="Times New Roman" w:hAnsi="Arial" w:cs="Arial"/>
          <w:bCs/>
          <w:color w:val="000000"/>
          <w:vertAlign w:val="superscript"/>
          <w:lang w:eastAsia="de-DE"/>
        </w:rPr>
        <w:t>®</w:t>
      </w:r>
      <w:r w:rsidRPr="00EC614A">
        <w:rPr>
          <w:rFonts w:ascii="Arial" w:eastAsia="Times New Roman" w:hAnsi="Arial" w:cs="Arial"/>
          <w:bCs/>
          <w:color w:val="000000"/>
          <w:lang w:eastAsia="de-DE"/>
        </w:rPr>
        <w:t>– Kraftpakete mit 41 Ah, 55 Ah</w:t>
      </w:r>
      <w:r w:rsidRPr="00EC614A">
        <w:rPr>
          <w:rFonts w:ascii="Arial" w:eastAsia="Times New Roman" w:hAnsi="Arial" w:cs="Arial"/>
          <w:b/>
          <w:bCs/>
          <w:color w:val="000000"/>
          <w:lang w:eastAsia="de-DE"/>
        </w:rPr>
        <w:t xml:space="preserve"> </w:t>
      </w:r>
      <w:r w:rsidRPr="00EC614A">
        <w:rPr>
          <w:rFonts w:ascii="Arial" w:eastAsia="Times New Roman" w:hAnsi="Arial" w:cs="Arial"/>
          <w:b/>
          <w:bCs/>
          <w:color w:val="000000"/>
          <w:u w:val="single"/>
          <w:lang w:eastAsia="de-DE"/>
        </w:rPr>
        <w:t>oder 75 Ah</w:t>
      </w:r>
    </w:p>
    <w:p w:rsidR="00EC614A" w:rsidRPr="00EC614A" w:rsidRDefault="00EC614A" w:rsidP="00EC614A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</w:p>
    <w:p w:rsidR="00EC614A" w:rsidRPr="00EC614A" w:rsidRDefault="00EC614A" w:rsidP="00EC614A">
      <w:pPr>
        <w:shd w:val="clear" w:color="auto" w:fill="FFFFFF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Nutzen Sie die Vorteile einer mechanisch stabilen, verschlossenen und wartungsfreien Batterie mit herausragenden elektrischen Eigenschaften. Je nach Bedarf mit 41 Ah, 55 Ah oder 75 Ah.</w:t>
      </w:r>
      <w:r w:rsidRPr="00EC614A">
        <w:rPr>
          <w:rFonts w:ascii="Arial" w:eastAsia="Times New Roman" w:hAnsi="Arial" w:cs="Arial"/>
          <w:color w:val="000000"/>
          <w:lang w:eastAsia="de-DE"/>
        </w:rPr>
        <w:br/>
        <w:t>Die absolut wartungsfreien OPTIMA</w:t>
      </w:r>
      <w:r w:rsidRPr="00EC614A">
        <w:rPr>
          <w:rFonts w:ascii="Arial" w:eastAsia="Times New Roman" w:hAnsi="Arial" w:cs="Arial"/>
          <w:color w:val="000000"/>
          <w:vertAlign w:val="superscript"/>
          <w:lang w:eastAsia="de-DE"/>
        </w:rPr>
        <w:t>®</w:t>
      </w:r>
      <w:r w:rsidRPr="00EC614A">
        <w:rPr>
          <w:rFonts w:ascii="Arial" w:eastAsia="Times New Roman" w:hAnsi="Arial" w:cs="Arial"/>
          <w:color w:val="000000"/>
          <w:lang w:eastAsia="de-DE"/>
        </w:rPr>
        <w:t> </w:t>
      </w:r>
      <w:proofErr w:type="spellStart"/>
      <w:r w:rsidRPr="00EC614A">
        <w:rPr>
          <w:rFonts w:ascii="Arial" w:eastAsia="Times New Roman" w:hAnsi="Arial" w:cs="Arial"/>
          <w:color w:val="000000"/>
          <w:lang w:eastAsia="de-DE"/>
        </w:rPr>
        <w:t>YellowTop</w:t>
      </w:r>
      <w:proofErr w:type="spellEnd"/>
      <w:r w:rsidRPr="00EC614A">
        <w:rPr>
          <w:rFonts w:ascii="Arial" w:eastAsia="Times New Roman" w:hAnsi="Arial" w:cs="Arial"/>
          <w:color w:val="000000"/>
          <w:vertAlign w:val="superscript"/>
          <w:lang w:eastAsia="de-DE"/>
        </w:rPr>
        <w:t>®</w:t>
      </w:r>
      <w:r w:rsidRPr="00EC614A">
        <w:rPr>
          <w:rFonts w:ascii="Arial" w:eastAsia="Times New Roman" w:hAnsi="Arial" w:cs="Arial"/>
          <w:color w:val="000000"/>
          <w:lang w:eastAsia="de-DE"/>
        </w:rPr>
        <w:t xml:space="preserve"> Batterien vom Weltmarktführer Johnson Controls verbinden durch die </w:t>
      </w:r>
      <w:proofErr w:type="spellStart"/>
      <w:r w:rsidRPr="00EC614A">
        <w:rPr>
          <w:rFonts w:ascii="Arial" w:eastAsia="Times New Roman" w:hAnsi="Arial" w:cs="Arial"/>
          <w:color w:val="000000"/>
          <w:lang w:eastAsia="de-DE"/>
        </w:rPr>
        <w:t>Spiralcell</w:t>
      </w:r>
      <w:proofErr w:type="spellEnd"/>
      <w:r w:rsidRPr="00EC614A">
        <w:rPr>
          <w:rFonts w:ascii="Arial" w:eastAsia="Times New Roman" w:hAnsi="Arial" w:cs="Arial"/>
          <w:color w:val="000000"/>
          <w:vertAlign w:val="superscript"/>
          <w:lang w:eastAsia="de-DE"/>
        </w:rPr>
        <w:t>®</w:t>
      </w:r>
      <w:r w:rsidRPr="00EC614A">
        <w:rPr>
          <w:rFonts w:ascii="Arial" w:eastAsia="Times New Roman" w:hAnsi="Arial" w:cs="Arial"/>
          <w:color w:val="000000"/>
          <w:lang w:eastAsia="de-DE"/>
        </w:rPr>
        <w:t>-Technologie die Eigenschaften einer Starterbatterie und einer Aufbaubatterie. Profitieren Sie von den entscheidenden Vorteilen der patentierten AGM-Spiralzellen-Technologie gegenüber herkömmlichen Gel- oder Blei-Säure-Batterien.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maximale Leistung: Bis zu 100 % der angegebenen Kapazität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sehr schnelle Wiederaufladung mit gängigen Ladegeräten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bis zu zweifach längere Lebensdauer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absolute Wartungsfreiheit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kein Auslaufen, dank festem Elektrolyt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durch die Auslaufsicherheit ist der Einbau in jeder Lage möglich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leistungsstark – auch nach langer Lagerzeit</w:t>
      </w:r>
    </w:p>
    <w:p w:rsidR="00EC614A" w:rsidRPr="00EC614A" w:rsidRDefault="00EC614A" w:rsidP="00EC614A">
      <w:pPr>
        <w:numPr>
          <w:ilvl w:val="0"/>
          <w:numId w:val="1"/>
        </w:numPr>
        <w:shd w:val="clear" w:color="auto" w:fill="FFFFFF"/>
        <w:spacing w:line="360" w:lineRule="atLeast"/>
        <w:ind w:left="432"/>
        <w:rPr>
          <w:rFonts w:ascii="Arial" w:eastAsia="Times New Roman" w:hAnsi="Arial" w:cs="Arial"/>
          <w:color w:val="000000"/>
          <w:lang w:eastAsia="de-DE"/>
        </w:rPr>
      </w:pPr>
      <w:r w:rsidRPr="00EC614A">
        <w:rPr>
          <w:rFonts w:ascii="Arial" w:eastAsia="Times New Roman" w:hAnsi="Arial" w:cs="Arial"/>
          <w:color w:val="000000"/>
          <w:lang w:eastAsia="de-DE"/>
        </w:rPr>
        <w:t>bis zu 15 mal unempfindlicher gegen Erschütterungen</w:t>
      </w:r>
    </w:p>
    <w:p w:rsidR="00ED7F54" w:rsidRDefault="00ED7F54"/>
    <w:p w:rsidR="00414C5D" w:rsidRDefault="00414C5D"/>
    <w:tbl>
      <w:tblPr>
        <w:tblW w:w="93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"/>
        <w:gridCol w:w="511"/>
        <w:gridCol w:w="632"/>
        <w:gridCol w:w="2891"/>
        <w:gridCol w:w="779"/>
        <w:gridCol w:w="896"/>
        <w:gridCol w:w="66"/>
        <w:gridCol w:w="733"/>
        <w:gridCol w:w="2026"/>
      </w:tblGrid>
      <w:tr w:rsidR="00414C5D" w:rsidRPr="00414C5D" w:rsidTr="00414C5D">
        <w:trPr>
          <w:trHeight w:val="59"/>
        </w:trPr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color w:val="000000"/>
                <w:lang w:eastAsia="de-DE"/>
              </w:rPr>
              <w:t>YTS 5.5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color w:val="000000"/>
                <w:lang w:eastAsia="de-DE"/>
              </w:rPr>
              <w:t>12 V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color w:val="000000"/>
                <w:lang w:eastAsia="de-DE"/>
              </w:rPr>
              <w:t>75 Ah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color w:val="000000"/>
                <w:lang w:eastAsia="de-DE"/>
              </w:rPr>
              <w:t>325/317 x 165/158 x 238 mm</w:t>
            </w:r>
          </w:p>
          <w:p w:rsidR="00414C5D" w:rsidRPr="00414C5D" w:rsidRDefault="00414C5D" w:rsidP="00414C5D">
            <w:pPr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color w:val="000000"/>
                <w:lang w:eastAsia="de-DE"/>
              </w:rPr>
              <w:t>27,4 kg</w:t>
            </w:r>
          </w:p>
        </w:tc>
        <w:tc>
          <w:tcPr>
            <w:tcW w:w="896" w:type="dxa"/>
            <w:shd w:val="clear" w:color="auto" w:fill="FFFFFF"/>
            <w:noWrap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322/318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733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14C5D" w:rsidRPr="00414C5D" w:rsidRDefault="00414C5D" w:rsidP="00414C5D">
            <w:pPr>
              <w:spacing w:line="240" w:lineRule="atLeast"/>
              <w:jc w:val="right"/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414C5D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285,00</w:t>
            </w:r>
          </w:p>
        </w:tc>
        <w:tc>
          <w:tcPr>
            <w:tcW w:w="2026" w:type="dxa"/>
            <w:shd w:val="clear" w:color="auto" w:fill="FFFFFF"/>
            <w:noWrap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414C5D" w:rsidRPr="00414C5D" w:rsidRDefault="00414C5D" w:rsidP="00414C5D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lang w:eastAsia="de-DE"/>
              </w:rPr>
            </w:pPr>
            <w:r w:rsidRPr="00414C5D">
              <w:rPr>
                <w:rFonts w:ascii="Arial" w:eastAsia="Times New Roman" w:hAnsi="Arial" w:cs="Arial"/>
                <w:vanish/>
                <w:lang w:eastAsia="de-DE"/>
              </w:rPr>
              <w:t>Formularbeginn</w:t>
            </w:r>
          </w:p>
          <w:tbl>
            <w:tblPr>
              <w:tblW w:w="7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"/>
            </w:tblGrid>
            <w:tr w:rsidR="00414C5D" w:rsidRPr="00414C5D" w:rsidTr="00414C5D">
              <w:trPr>
                <w:trHeight w:val="31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14C5D" w:rsidRPr="00414C5D" w:rsidRDefault="00414C5D" w:rsidP="00414C5D">
                  <w:pPr>
                    <w:rPr>
                      <w:rFonts w:ascii="Times New Roman" w:eastAsia="Times New Roman" w:hAnsi="Times New Roman" w:cs="Times New Roman"/>
                      <w:lang w:eastAsia="de-DE"/>
                    </w:rPr>
                  </w:pPr>
                </w:p>
              </w:tc>
            </w:tr>
          </w:tbl>
          <w:p w:rsidR="00414C5D" w:rsidRPr="00414C5D" w:rsidRDefault="00414C5D" w:rsidP="00414C5D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lang w:eastAsia="de-DE"/>
              </w:rPr>
            </w:pPr>
          </w:p>
        </w:tc>
      </w:tr>
    </w:tbl>
    <w:p w:rsidR="00414C5D" w:rsidRPr="00EC614A" w:rsidRDefault="00414C5D"/>
    <w:sectPr w:rsidR="00414C5D" w:rsidRPr="00EC614A" w:rsidSect="00FA3320">
      <w:pgSz w:w="11906" w:h="16838" w:code="9"/>
      <w:pgMar w:top="1106" w:right="992" w:bottom="1134" w:left="1418" w:header="992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2207F"/>
    <w:multiLevelType w:val="multilevel"/>
    <w:tmpl w:val="6CD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614A"/>
    <w:rsid w:val="000618F1"/>
    <w:rsid w:val="00190A1A"/>
    <w:rsid w:val="001A5AE9"/>
    <w:rsid w:val="00394C3E"/>
    <w:rsid w:val="00414C5D"/>
    <w:rsid w:val="0056762A"/>
    <w:rsid w:val="007322FB"/>
    <w:rsid w:val="008769D7"/>
    <w:rsid w:val="008824AC"/>
    <w:rsid w:val="008D32CF"/>
    <w:rsid w:val="009743B2"/>
    <w:rsid w:val="00990BC8"/>
    <w:rsid w:val="00C707EF"/>
    <w:rsid w:val="00CD58D8"/>
    <w:rsid w:val="00E02C48"/>
    <w:rsid w:val="00E03832"/>
    <w:rsid w:val="00E5366E"/>
    <w:rsid w:val="00EC486E"/>
    <w:rsid w:val="00EC614A"/>
    <w:rsid w:val="00ED7F54"/>
    <w:rsid w:val="00F77FFA"/>
    <w:rsid w:val="00FA3320"/>
    <w:rsid w:val="00FC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F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C61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EC614A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4C5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4C5D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414C5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rsid w:val="00414C5D"/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Papa</cp:lastModifiedBy>
  <cp:revision>3</cp:revision>
  <dcterms:created xsi:type="dcterms:W3CDTF">2015-02-21T11:11:00Z</dcterms:created>
  <dcterms:modified xsi:type="dcterms:W3CDTF">2015-02-21T11:17:00Z</dcterms:modified>
</cp:coreProperties>
</file>